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8B62" w14:textId="2848DFF0" w:rsidR="007D306F" w:rsidRDefault="007D306F">
      <w:r>
        <w:t>Proposta de estabelecimento de novo Teto de Juros das operações de empréstimo consignado</w:t>
      </w:r>
    </w:p>
    <w:p w14:paraId="2BEF5C0D" w14:textId="77777777" w:rsidR="007D306F" w:rsidRDefault="007D306F"/>
    <w:tbl>
      <w:tblPr>
        <w:tblW w:w="174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440"/>
        <w:gridCol w:w="4510"/>
        <w:gridCol w:w="1900"/>
        <w:gridCol w:w="2400"/>
        <w:gridCol w:w="1900"/>
        <w:gridCol w:w="1420"/>
        <w:gridCol w:w="2540"/>
      </w:tblGrid>
      <w:tr w:rsidR="007D306F" w:rsidRPr="007D306F" w14:paraId="1C3768ED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2ED8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ESTIMATIVA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0E4D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872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9B3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61B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E0C0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3132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FFF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5E6644F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01A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F874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533B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72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A90A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D58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51D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B513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68F1C9A2" w14:textId="77777777" w:rsidTr="007D306F">
        <w:trPr>
          <w:trHeight w:val="300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EC56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1 - A partir da taxa de juros futura estimada pela pesquisa Focus/BACEN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7D93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648A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F0F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CF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06967BB3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3222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F381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Calcula a taxa de juros real em março de 2023, apurada com base no teto de juros do consignado e na estimativa de inflação de 2023 no Focus.</w:t>
            </w:r>
          </w:p>
        </w:tc>
      </w:tr>
      <w:tr w:rsidR="007D306F" w:rsidRPr="007D306F" w14:paraId="0D49202D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41B7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F274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Calcula a taxa de juros em julho de 2023, considerando a taxa real de março e a expectativa de inflação de 2023 do Focus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3855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7D306F" w:rsidRPr="007D306F" w14:paraId="476B13F5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053C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B30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D4E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CAA8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6AF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810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1BE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45B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52B118A1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8AB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CA8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5A10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05A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E2D0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04C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1201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688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3185FA90" w14:textId="77777777" w:rsidTr="007D306F">
        <w:trPr>
          <w:trHeight w:val="900"/>
        </w:trPr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ABACB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Referência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CE394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IPCA futuro Focus 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3528C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Teto da taxa de juros do consignado vigente (%</w:t>
            </w:r>
            <w:proofErr w:type="spellStart"/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am</w:t>
            </w:r>
            <w:proofErr w:type="spellEnd"/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29E06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Teto de juros do consignado (%aa)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52BDD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Diferença entre a taxa do consignado e o IPCA futuro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9568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5B4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5183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0C982D98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3655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fev</w:t>
            </w:r>
            <w:proofErr w:type="spellEnd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/23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35AC8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5,90%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86E5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2,14%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C9AC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28,93%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9417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21,75%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1092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7F31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3F9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6571E12C" w14:textId="77777777" w:rsidTr="007D306F">
        <w:trPr>
          <w:trHeight w:val="42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DA70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mar/23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D9B3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5,96%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67CA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1,97%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A053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26,38%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783A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  <w:t>19,27%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2E5F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E28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441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09904F45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853C3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jul</w:t>
            </w:r>
            <w:proofErr w:type="spellEnd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/23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24690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4,84%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A03A4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1,97%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A71D5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26,38%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DEE9E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20,54%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EF00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B76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D38A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025556CC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C08B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49FE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89A3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1DD0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881C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61F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A7E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2A9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AABA0A8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7A3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9355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FE51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B8BA" w14:textId="77777777" w:rsid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Projeção agosto/23</w:t>
            </w:r>
          </w:p>
          <w:p w14:paraId="73794C7A" w14:textId="3395D26A" w:rsidR="00E40D11" w:rsidRPr="007D306F" w:rsidRDefault="00176563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Empréstimo Consignado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E979" w14:textId="12DB86E8" w:rsidR="007D306F" w:rsidRPr="007D306F" w:rsidRDefault="00E40D11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Cartão de Crédito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71E5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14B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797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506EA813" w14:textId="77777777" w:rsidTr="007D306F">
        <w:trPr>
          <w:trHeight w:val="42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0441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066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9B7B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Juros  real de referência observados em março/23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7848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  <w:t>19,27%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1748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F6A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3CAB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1C3A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71575C20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B3EC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487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CE02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IPCA esperado para 2023 (Boletim Focus)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F02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4,84%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66FB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6A32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F72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57BA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FFD78F4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24A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B2D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E22F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juros consignado a.a.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28BA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25,04%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2098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237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134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51D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2E1BF22D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E5E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CBA2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B61A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juros consignado a.m.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02C0" w14:textId="77777777" w:rsidR="007D306F" w:rsidRPr="007D306F" w:rsidRDefault="007D306F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1,88%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4A9B" w14:textId="0BA19601" w:rsidR="007D306F" w:rsidRPr="007D306F" w:rsidRDefault="00E40D11" w:rsidP="007D30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36E4E">
              <w:rPr>
                <w:rFonts w:ascii="Calibri" w:eastAsia="Times New Roman" w:hAnsi="Calibri" w:cs="Calibri"/>
                <w:color w:val="000000"/>
                <w:lang w:eastAsia="pt-BR"/>
              </w:rPr>
              <w:t>2,8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E16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A54C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4AF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3C57C88A" w14:textId="77777777" w:rsidTr="007D306F">
        <w:trPr>
          <w:trHeight w:val="630"/>
        </w:trPr>
        <w:tc>
          <w:tcPr>
            <w:tcW w:w="11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68483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1) Proposta mantém a margem bruta que os bancos tinham em março de 2023, ajustada pela queda na inflação esperada, que foi de 5,95% para 4,84%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591A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072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084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B18611A" w14:textId="77777777" w:rsidTr="007D306F">
        <w:trPr>
          <w:trHeight w:val="300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1ED1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2) Estimativa do FOCUS baseado no último relatório de cada mês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F2BE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536B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F50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007B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7179C954" w14:textId="77777777" w:rsidTr="007D306F">
        <w:trPr>
          <w:trHeight w:val="300"/>
        </w:trPr>
        <w:tc>
          <w:tcPr>
            <w:tcW w:w="7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E403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3) Não considera a SELIC diretamente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F819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829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AF54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11BD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72E6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05E13BB6" w14:textId="77777777" w:rsidR="00622B5A" w:rsidRDefault="00622B5A"/>
    <w:p w14:paraId="5D81BB1A" w14:textId="77777777" w:rsidR="007D306F" w:rsidRDefault="007D306F"/>
    <w:tbl>
      <w:tblPr>
        <w:tblW w:w="10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2640"/>
        <w:gridCol w:w="2040"/>
        <w:gridCol w:w="1900"/>
        <w:gridCol w:w="2100"/>
      </w:tblGrid>
      <w:tr w:rsidR="007D306F" w:rsidRPr="007D306F" w14:paraId="3A41E8F4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B3F7" w14:textId="50700D05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ESTIMATIVA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</w:t>
            </w: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E565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254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5A4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34AE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2CB773CA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A82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3C34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698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9405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6932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36198F1C" w14:textId="77777777" w:rsidTr="007D306F">
        <w:trPr>
          <w:trHeight w:val="300"/>
        </w:trPr>
        <w:tc>
          <w:tcPr>
            <w:tcW w:w="10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D0F2" w14:textId="1E17009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2 - A partir de uma redução na taxa de juros do consignado </w:t>
            </w:r>
            <w:r w:rsidR="00A836DD"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mantendo a</w:t>
            </w: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proporção da SELIC</w:t>
            </w:r>
          </w:p>
        </w:tc>
      </w:tr>
      <w:tr w:rsidR="007D306F" w:rsidRPr="007D306F" w14:paraId="7193456F" w14:textId="77777777" w:rsidTr="007D306F">
        <w:trPr>
          <w:trHeight w:val="64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EBAF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54920" w14:textId="72912850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Calcula-se a taxa de juros do consignado de forma a </w:t>
            </w:r>
            <w:r w:rsidR="00A836DD"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manter a</w:t>
            </w: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proporção da SELIC, isto é, repassa-se, proporcionalmente, para o consignado a mesma redução da SELIC</w:t>
            </w:r>
          </w:p>
        </w:tc>
      </w:tr>
      <w:tr w:rsidR="007D306F" w:rsidRPr="007D306F" w14:paraId="1DBB2FC0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BA6C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87E4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1AA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71C9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E711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407FAB2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918C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7590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D6A7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8721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DB3F" w14:textId="77777777" w:rsidR="007D306F" w:rsidRPr="007D306F" w:rsidRDefault="007D306F" w:rsidP="007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D306F" w:rsidRPr="007D306F" w14:paraId="19775C2C" w14:textId="77777777" w:rsidTr="007D306F">
        <w:trPr>
          <w:trHeight w:val="900"/>
        </w:trPr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94D6B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Selic atual (%aa)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BB1AC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Taxa Selic futura (%aa)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C0F58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juros Consignado atual (%aa)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56030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juros consignado futura (%aa)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7D446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Taxa juros consignado futura (%</w:t>
            </w:r>
            <w:proofErr w:type="spellStart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am</w:t>
            </w:r>
            <w:proofErr w:type="spellEnd"/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</w:tr>
      <w:tr w:rsidR="007D306F" w:rsidRPr="007D306F" w14:paraId="4E7503D6" w14:textId="77777777" w:rsidTr="007D306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B630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13,75%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1DBE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13,25%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AE62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26,38%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AD75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25,42%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42C4" w14:textId="77777777" w:rsidR="007D306F" w:rsidRPr="007D306F" w:rsidRDefault="007D306F" w:rsidP="007D3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>1,91%</w:t>
            </w:r>
          </w:p>
        </w:tc>
      </w:tr>
      <w:tr w:rsidR="007D306F" w:rsidRPr="007D306F" w14:paraId="669B7325" w14:textId="77777777" w:rsidTr="007D306F">
        <w:trPr>
          <w:trHeight w:val="300"/>
        </w:trPr>
        <w:tc>
          <w:tcPr>
            <w:tcW w:w="7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1024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D306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1) a margem bruta acima da Selic fica fixa em termos proporcionais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2864" w14:textId="77777777" w:rsidR="007D306F" w:rsidRPr="007D306F" w:rsidRDefault="007D306F" w:rsidP="007D3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14:paraId="68127A8C" w14:textId="77777777" w:rsidR="007D306F" w:rsidRDefault="007D306F"/>
    <w:p w14:paraId="01A5C6F3" w14:textId="77777777" w:rsidR="00176563" w:rsidRDefault="00176563"/>
    <w:p w14:paraId="2EFED8C7" w14:textId="63F80EF4" w:rsidR="00176563" w:rsidRDefault="00176563">
      <w:r>
        <w:t xml:space="preserve">Empréstimo Consignado </w:t>
      </w:r>
      <w:r w:rsidR="001D2B22">
        <w:t xml:space="preserve">– 1,91% </w:t>
      </w:r>
    </w:p>
    <w:p w14:paraId="651B5284" w14:textId="318684FE" w:rsidR="001D2B22" w:rsidRDefault="001D2B22">
      <w:r>
        <w:t xml:space="preserve">Cartão de Crédito Consignado </w:t>
      </w:r>
      <w:r w:rsidR="00EA3AC7">
        <w:t>–</w:t>
      </w:r>
      <w:r>
        <w:t xml:space="preserve"> </w:t>
      </w:r>
      <w:r w:rsidR="00EA3AC7">
        <w:t>2,83%</w:t>
      </w:r>
    </w:p>
    <w:sectPr w:rsidR="001D2B22" w:rsidSect="007D306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6F"/>
    <w:rsid w:val="00176563"/>
    <w:rsid w:val="001D2B22"/>
    <w:rsid w:val="00336E4E"/>
    <w:rsid w:val="00622B5A"/>
    <w:rsid w:val="007D306F"/>
    <w:rsid w:val="00A836DD"/>
    <w:rsid w:val="00AC0B35"/>
    <w:rsid w:val="00C805B4"/>
    <w:rsid w:val="00E40D11"/>
    <w:rsid w:val="00EA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C3A7"/>
  <w15:chartTrackingRefBased/>
  <w15:docId w15:val="{65B3FB01-FF67-4854-BC88-DE7E6480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Benedito Adalberto Brunca</dc:creator>
  <cp:keywords/>
  <dc:description/>
  <cp:lastModifiedBy>Benedito Adalberto Brunca</cp:lastModifiedBy>
  <cp:revision>9</cp:revision>
  <cp:lastPrinted>2023-08-16T20:39:00Z</cp:lastPrinted>
  <dcterms:created xsi:type="dcterms:W3CDTF">2023-08-16T20:36:00Z</dcterms:created>
  <dcterms:modified xsi:type="dcterms:W3CDTF">2023-08-16T20:41:00Z</dcterms:modified>
</cp:coreProperties>
</file>